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71821" w14:textId="77777777" w:rsidR="00314E07" w:rsidRDefault="00314E07" w:rsidP="00314E07">
      <w:pPr>
        <w:shd w:val="clear" w:color="auto" w:fill="FFFFFF"/>
        <w:ind w:left="210"/>
        <w:contextualSpacing/>
        <w:textAlignment w:val="to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………………………….</w:t>
      </w:r>
    </w:p>
    <w:p w14:paraId="13F5ACAB" w14:textId="77777777" w:rsidR="00314E07" w:rsidRDefault="00314E07" w:rsidP="00314E07">
      <w:pPr>
        <w:shd w:val="clear" w:color="auto" w:fill="FFFFFF"/>
        <w:ind w:left="210"/>
        <w:contextualSpacing/>
        <w:textAlignment w:val="to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</w:t>
      </w:r>
    </w:p>
    <w:p w14:paraId="52EDC734" w14:textId="77777777" w:rsidR="00314E07" w:rsidRDefault="00314E07" w:rsidP="00314E07">
      <w:pPr>
        <w:shd w:val="clear" w:color="auto" w:fill="FFFFFF"/>
        <w:ind w:left="210"/>
        <w:contextualSpacing/>
        <w:textAlignment w:val="to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………………………….</w:t>
      </w:r>
    </w:p>
    <w:p w14:paraId="070000BE" w14:textId="77777777" w:rsidR="00314E07" w:rsidRDefault="00314E07" w:rsidP="00314E07">
      <w:pPr>
        <w:shd w:val="clear" w:color="auto" w:fill="FFFFFF"/>
        <w:ind w:left="210"/>
        <w:contextualSpacing/>
        <w:textAlignment w:val="to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 </w:t>
      </w:r>
    </w:p>
    <w:p w14:paraId="26292D40" w14:textId="77777777" w:rsidR="00314E07" w:rsidRDefault="00314E07" w:rsidP="00314E07">
      <w:pPr>
        <w:shd w:val="clear" w:color="auto" w:fill="FFFFFF"/>
        <w:ind w:left="210"/>
        <w:contextualSpacing/>
        <w:textAlignment w:val="to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………………………….</w:t>
      </w:r>
    </w:p>
    <w:p w14:paraId="14B9BAE2" w14:textId="77777777" w:rsidR="00314E07" w:rsidRDefault="00314E07" w:rsidP="00314E07">
      <w:pPr>
        <w:shd w:val="clear" w:color="auto" w:fill="FFFFFF"/>
        <w:ind w:left="210"/>
        <w:contextualSpacing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c.d. adresu </w:t>
      </w:r>
    </w:p>
    <w:p w14:paraId="34432048" w14:textId="77777777" w:rsidR="00314E07" w:rsidRDefault="00314E07" w:rsidP="00314E07">
      <w:pPr>
        <w:shd w:val="clear" w:color="auto" w:fill="FFFFFF"/>
        <w:tabs>
          <w:tab w:val="left" w:pos="4253"/>
        </w:tabs>
        <w:ind w:left="2268" w:firstLine="2410"/>
        <w:contextualSpacing/>
        <w:jc w:val="center"/>
        <w:textAlignment w:val="top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Fundacja Rodzin Górniczych</w:t>
      </w:r>
    </w:p>
    <w:p w14:paraId="0E3A3C22" w14:textId="77777777" w:rsidR="00314E07" w:rsidRDefault="00314E07" w:rsidP="00314E07">
      <w:pPr>
        <w:shd w:val="clear" w:color="auto" w:fill="FFFFFF"/>
        <w:tabs>
          <w:tab w:val="left" w:pos="4253"/>
        </w:tabs>
        <w:ind w:left="2268" w:firstLine="2410"/>
        <w:contextualSpacing/>
        <w:jc w:val="center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b/>
        </w:rPr>
        <w:t>w Katowicach</w:t>
      </w:r>
    </w:p>
    <w:p w14:paraId="6B218CE3" w14:textId="77777777" w:rsidR="00314E07" w:rsidRDefault="00314E07" w:rsidP="00314E07">
      <w:pPr>
        <w:shd w:val="clear" w:color="auto" w:fill="FFFFFF"/>
        <w:ind w:left="210"/>
        <w:textAlignment w:val="top"/>
        <w:rPr>
          <w:rFonts w:ascii="Times New Roman" w:hAnsi="Times New Roman"/>
        </w:rPr>
      </w:pPr>
    </w:p>
    <w:p w14:paraId="0126C493" w14:textId="77777777" w:rsidR="00314E07" w:rsidRDefault="00314E07" w:rsidP="00314E07">
      <w:pPr>
        <w:shd w:val="clear" w:color="auto" w:fill="FFFFFF"/>
        <w:ind w:left="210"/>
        <w:jc w:val="center"/>
        <w:textAlignment w:val="top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474FE24A" w14:textId="77777777" w:rsidR="00314E07" w:rsidRDefault="00314E07" w:rsidP="00314E07">
      <w:pPr>
        <w:widowControl w:val="0"/>
        <w:overflowPunct w:val="0"/>
        <w:autoSpaceDE w:val="0"/>
        <w:spacing w:after="120"/>
        <w:ind w:firstLine="522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moich danych osobowych zamieszczonych w niniejszym wniosku, </w:t>
      </w:r>
      <w:r>
        <w:rPr>
          <w:rFonts w:ascii="Times New Roman" w:eastAsia="MinionPro-Regular" w:hAnsi="Times New Roman"/>
        </w:rPr>
        <w:t>w tym danych szczególnych kategorii: p</w:t>
      </w:r>
      <w:r>
        <w:rPr>
          <w:rFonts w:ascii="Times New Roman" w:eastAsia="MinionPro-It" w:hAnsi="Times New Roman"/>
        </w:rPr>
        <w:t>odstawowe dane identyfikacyjne, dane identyfikacyjne przyznane przez organy publiczne, dane dotyczące zamieszkania, dane dotyczące zdrowia, zawód i zatrudnienie, dochody, z</w:t>
      </w:r>
      <w:r>
        <w:rPr>
          <w:rFonts w:ascii="Times New Roman" w:hAnsi="Times New Roman"/>
        </w:rPr>
        <w:t>obowi</w:t>
      </w:r>
      <w:r>
        <w:rPr>
          <w:rFonts w:ascii="Times New Roman" w:eastAsia="MinionPro-It" w:hAnsi="Times New Roman"/>
        </w:rPr>
        <w:t xml:space="preserve">ązania oraz wydatki, szczegóły dotyczące innych członków rodziny lub domowników, </w:t>
      </w:r>
      <w:r>
        <w:rPr>
          <w:rFonts w:ascii="Times New Roman" w:hAnsi="Times New Roman"/>
        </w:rPr>
        <w:t>przez Fundację Rodzin Górniczych w Katowicach w celu świadczenia pomocy i ewidencji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L nr 119, str. 1</w:t>
      </w:r>
      <w:r>
        <w:rPr>
          <w:rFonts w:ascii="Times New Roman" w:hAnsi="Times New Roman"/>
          <w:color w:val="333333"/>
        </w:rPr>
        <w:t>.</w:t>
      </w:r>
    </w:p>
    <w:p w14:paraId="5EA91523" w14:textId="77777777" w:rsidR="00314E07" w:rsidRDefault="00314E07" w:rsidP="00314E07">
      <w:pPr>
        <w:shd w:val="clear" w:color="auto" w:fill="FFFFFF"/>
        <w:ind w:left="3045" w:firstLine="499"/>
        <w:contextualSpacing/>
        <w:jc w:val="both"/>
        <w:textAlignment w:val="top"/>
        <w:rPr>
          <w:rFonts w:ascii="Times New Roman" w:hAnsi="Times New Roman"/>
          <w:sz w:val="16"/>
          <w:szCs w:val="16"/>
        </w:rPr>
      </w:pPr>
    </w:p>
    <w:p w14:paraId="179CC65F" w14:textId="77777777" w:rsidR="00314E07" w:rsidRDefault="00314E07" w:rsidP="00314E07">
      <w:pPr>
        <w:shd w:val="clear" w:color="auto" w:fill="FFFFFF"/>
        <w:ind w:left="3544"/>
        <w:contextualSpacing/>
        <w:jc w:val="both"/>
        <w:textAlignment w:val="to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……………………………………..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data i  czytelny podpis</w:t>
      </w:r>
    </w:p>
    <w:p w14:paraId="7472D824" w14:textId="77777777" w:rsidR="00314E07" w:rsidRDefault="00314E07" w:rsidP="00314E07">
      <w:pPr>
        <w:shd w:val="clear" w:color="auto" w:fill="FFFFFF"/>
        <w:spacing w:line="360" w:lineRule="auto"/>
        <w:ind w:left="210" w:firstLine="498"/>
        <w:jc w:val="both"/>
        <w:textAlignment w:val="top"/>
        <w:rPr>
          <w:sz w:val="18"/>
          <w:szCs w:val="18"/>
        </w:rPr>
      </w:pPr>
    </w:p>
    <w:p w14:paraId="74DACEAB" w14:textId="11A48E50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 xml:space="preserve">Administratorem danych osobowych udzielonych na podstawie niniejszej zgody jest Fundacja Rodzin Górniczych z siedzibą w Katowicach, ul. </w:t>
      </w:r>
      <w:r w:rsidR="00EA0BA4" w:rsidRPr="00EA0BA4">
        <w:rPr>
          <w:rFonts w:ascii="Times New Roman" w:hAnsi="Times New Roman"/>
          <w:sz w:val="20"/>
          <w:szCs w:val="20"/>
        </w:rPr>
        <w:t>Francuska 70</w:t>
      </w:r>
      <w:r w:rsidRPr="00EA0BA4">
        <w:rPr>
          <w:rFonts w:ascii="Times New Roman" w:hAnsi="Times New Roman"/>
          <w:sz w:val="20"/>
          <w:szCs w:val="20"/>
        </w:rPr>
        <w:t>, 40 – 0</w:t>
      </w:r>
      <w:r w:rsidR="00EA0BA4" w:rsidRPr="00EA0BA4">
        <w:rPr>
          <w:rFonts w:ascii="Times New Roman" w:hAnsi="Times New Roman"/>
          <w:sz w:val="20"/>
          <w:szCs w:val="20"/>
        </w:rPr>
        <w:t>28</w:t>
      </w:r>
      <w:r w:rsidRPr="00EA0BA4">
        <w:rPr>
          <w:rFonts w:ascii="Times New Roman" w:hAnsi="Times New Roman"/>
          <w:sz w:val="20"/>
          <w:szCs w:val="20"/>
        </w:rPr>
        <w:t xml:space="preserve"> Katowice.</w:t>
      </w:r>
    </w:p>
    <w:p w14:paraId="09375E0D" w14:textId="77777777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>Administrator nie powołał Inspektora danych osobowych.</w:t>
      </w:r>
    </w:p>
    <w:p w14:paraId="2C1FC9CD" w14:textId="77777777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>Celem przetwarzania danych osobowych jest udzielenie pomocy i wparcia rodzinom górników uległym wypadkom przy pracy, a także ewidencjonowanie podopiecznych Fundacji Rodzin Górniczych wraz z udzieloną im pomocą do celów sprawozdawczych. Podstawą przetwarzania danych jest udzielenie dobrowolnej zgody na przetwarzanie danych osobowych –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RODO.</w:t>
      </w:r>
    </w:p>
    <w:p w14:paraId="5A8D9656" w14:textId="77777777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 xml:space="preserve">Pana/Pani dane osobowe mogą być przekazywane, w zależności od rodzaju wnioskowanej pomocy, organizatorom bądź osobom organizującym wyjazdowe pobyty rehabilitacyjne, rehabilitację stacjonarną, wypoczynek zimowy, letni, Kancelarii Radcy Prawnego Elżbieta </w:t>
      </w:r>
      <w:proofErr w:type="spellStart"/>
      <w:r w:rsidRPr="00EA0BA4">
        <w:rPr>
          <w:rFonts w:ascii="Times New Roman" w:hAnsi="Times New Roman"/>
          <w:sz w:val="20"/>
          <w:szCs w:val="20"/>
        </w:rPr>
        <w:t>Mikitów</w:t>
      </w:r>
      <w:proofErr w:type="spellEnd"/>
      <w:r w:rsidRPr="00EA0BA4">
        <w:rPr>
          <w:rFonts w:ascii="Times New Roman" w:hAnsi="Times New Roman"/>
          <w:sz w:val="20"/>
          <w:szCs w:val="20"/>
        </w:rPr>
        <w:t>-Pakura, psychologowi, jak również takim instytucjom jak: komornik, sąd, w razie wezwania o podanie danych dotyczących udzielonej pomocy.</w:t>
      </w:r>
    </w:p>
    <w:p w14:paraId="04CD4B6B" w14:textId="77777777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>Dane osobowe uzyskane na podstawie niniejszej zgody będą przetwarzane bezterminowo lub do czasu cofnięcia zgody, lub wystąpienia innej przesłanki zakazującej przetwarzania danych osobowych.</w:t>
      </w:r>
    </w:p>
    <w:p w14:paraId="52D30A1B" w14:textId="77777777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>Ma Pan/Pani prawo do żądania dostępu, sprostowania, usunięcia, ograniczenia przetwarzania danych osobowych oraz prawo do przenoszenia danych.</w:t>
      </w:r>
    </w:p>
    <w:p w14:paraId="05379D88" w14:textId="77777777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 xml:space="preserve">Ma Pan/Pani prawo do cofnięcia zgody na przetwarzanie danych osobowych </w:t>
      </w:r>
      <w:r w:rsidRPr="00EA0BA4">
        <w:rPr>
          <w:rFonts w:ascii="Times New Roman" w:hAnsi="Times New Roman"/>
          <w:sz w:val="20"/>
          <w:szCs w:val="20"/>
        </w:rPr>
        <w:br/>
        <w:t>w dowolnym momencie, co skutkować będzie zaprzestaniem ich przetwarzania. Cofnięcie zgody pozostaje bez wpływu na zgodność z prawem przetwarzania, którego dokonano na podstawie zgody przed jej cofnięciem.</w:t>
      </w:r>
    </w:p>
    <w:p w14:paraId="41A31737" w14:textId="77777777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>Nie przysługuje Panu/Pani prawo do zgłoszenia sprzeciwu zgodnie z art. 21 ust. 1 RODO, z uwagi na brak przetwarzania danych w oparciu o art. 6 ust. 1 lit e) lub f), a także brak profilowania.</w:t>
      </w:r>
    </w:p>
    <w:p w14:paraId="28BE6449" w14:textId="77777777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 xml:space="preserve">Podanie danych osobowych jest niezbędne dla realizacji działań, o których mowa </w:t>
      </w:r>
      <w:r w:rsidRPr="00EA0BA4">
        <w:rPr>
          <w:rFonts w:ascii="Times New Roman" w:hAnsi="Times New Roman"/>
          <w:sz w:val="20"/>
          <w:szCs w:val="20"/>
        </w:rPr>
        <w:br/>
        <w:t xml:space="preserve">w pkt 3 powyżej, a brak ich podania oraz nieudzielenie zgody na przetwarzanie danych będzie skutkowało brakiem możliwości realizowania tychże działań. Przekazanie danych osobowych oraz udzielenie zgody na ich przetwarzanie jest dobrowolne. </w:t>
      </w:r>
    </w:p>
    <w:p w14:paraId="2B1A0D0D" w14:textId="77777777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>W stosunku do Pana/Pani danych nie będą podejmowane decyzje zautomatyzowane, w tym profilowanie.</w:t>
      </w:r>
    </w:p>
    <w:p w14:paraId="21737EF8" w14:textId="77777777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>Pana/Pani dane osobowe nie będą przekazywane do państw spoza EOG (czyli poza Unię Europejską oraz Islandię, Norwegię i Liechtenstein) ani do organizacji międzynarodowych.</w:t>
      </w:r>
    </w:p>
    <w:p w14:paraId="66DAC25D" w14:textId="77777777" w:rsidR="00314E07" w:rsidRPr="00EA0BA4" w:rsidRDefault="00314E07" w:rsidP="00314E0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0BA4">
        <w:rPr>
          <w:rFonts w:ascii="Times New Roman" w:hAnsi="Times New Roman"/>
          <w:sz w:val="20"/>
          <w:szCs w:val="20"/>
        </w:rPr>
        <w:t xml:space="preserve">Przysługuje Panu/Pani prawo do wniesienia skargi do Prezesa Urzędu Ochrony Danych Osobowych (ul. Stawki 2, 00-193 Warszawa) w związku z niezgodnym </w:t>
      </w:r>
      <w:r w:rsidRPr="00EA0BA4">
        <w:rPr>
          <w:rFonts w:ascii="Times New Roman" w:hAnsi="Times New Roman"/>
          <w:sz w:val="20"/>
          <w:szCs w:val="20"/>
        </w:rPr>
        <w:br/>
        <w:t>z powszechnie obowiązującymi przepisami prawa, w tym RODO, przetwarzaniem danych osobowych dokonywanym przez Administratora.</w:t>
      </w:r>
    </w:p>
    <w:p w14:paraId="713BC591" w14:textId="15DD62C8" w:rsidR="00314E07" w:rsidRPr="00EA0BA4" w:rsidRDefault="00314E07" w:rsidP="00314E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Potwierdzam, że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powyższą informacją.</w:t>
      </w:r>
    </w:p>
    <w:p w14:paraId="259191AA" w14:textId="6F992305" w:rsidR="00525807" w:rsidRPr="00EA0BA4" w:rsidRDefault="00314E07" w:rsidP="00EA0BA4">
      <w:pPr>
        <w:jc w:val="both"/>
        <w:rPr>
          <w:rFonts w:ascii="Times New Roman" w:hAnsi="Times New Roman"/>
          <w:i/>
        </w:rPr>
      </w:pPr>
      <w:r>
        <w:t>.........................................</w:t>
      </w:r>
      <w: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(data, czytelny podpis)</w:t>
      </w:r>
    </w:p>
    <w:sectPr w:rsidR="00525807" w:rsidRPr="00EA0BA4" w:rsidSect="008C74A8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S Mincho"/>
    <w:charset w:val="80"/>
    <w:family w:val="roman"/>
    <w:pitch w:val="default"/>
  </w:font>
  <w:font w:name="MinionPro-It">
    <w:altName w:val="MS 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7734C"/>
    <w:multiLevelType w:val="hybridMultilevel"/>
    <w:tmpl w:val="2988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072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E07"/>
    <w:rsid w:val="00006A0E"/>
    <w:rsid w:val="001B540C"/>
    <w:rsid w:val="00314E07"/>
    <w:rsid w:val="003D7DFE"/>
    <w:rsid w:val="00525807"/>
    <w:rsid w:val="008C74A8"/>
    <w:rsid w:val="00E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0B9"/>
  <w15:docId w15:val="{D796FAAB-9AB9-4032-A638-87E98F9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E07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Marzec</cp:lastModifiedBy>
  <cp:revision>3</cp:revision>
  <dcterms:created xsi:type="dcterms:W3CDTF">2019-06-04T06:52:00Z</dcterms:created>
  <dcterms:modified xsi:type="dcterms:W3CDTF">2024-03-06T10:07:00Z</dcterms:modified>
</cp:coreProperties>
</file>